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Аналитическая справка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результатам  социально-психологического тестирования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МБОУ Баганской СОШ №1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2024-2025 уч.году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6B9" w:rsidRPr="00517148" w:rsidRDefault="00142256" w:rsidP="00621FB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Исследование проводилось</w:t>
      </w:r>
      <w:r w:rsidRPr="00517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 xml:space="preserve"> в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соответствии с подпунктом 15 части 3 статьи 28 Федерального закона от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29.12.2012 № 27Э-ФЗ «Об образовании в Российской Федерации», приказом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Министерства просвещения Российской Федерации от 20.02.2020 № 59 «Об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утверждении Порядка проведения социально-психологического тестирования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организациях» (далее - Порядок), руководствуясь письмом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Министерства просвещения Российской Федерации от 27.08.2024 № 07-4146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«О направлении информации», приказом Министерства образования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Новосибирской области от 06.09.2024 No1357 «Об организации социально- психологического тестирования обучающихся общеобразовательных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организаций и профессиональных образовательных организаций,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расположенных на территории Новосибирской области, в 2024/2025 учебном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году» и в целях раннего выявления немедицинского потребления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наркотических средств и психотропных веществ обучающимися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образовательных организаций, на основании муниципального приказа № 251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от 09.09.2023 «Об организации социально-психологического тестирования </w:t>
      </w:r>
      <w:r w:rsidR="00621FBA"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обучающихся общеобразовательных организаций Баганского района 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Pr="00517148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2024-2025 уч. году»,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621FBA" w:rsidRPr="00517148">
        <w:rPr>
          <w:rFonts w:ascii="Times New Roman" w:hAnsi="Times New Roman" w:cs="Times New Roman"/>
          <w:sz w:val="24"/>
          <w:szCs w:val="24"/>
        </w:rPr>
        <w:t xml:space="preserve">МБОУ </w:t>
      </w:r>
      <w:r w:rsidR="00C16082" w:rsidRPr="00517148">
        <w:rPr>
          <w:rFonts w:ascii="Times New Roman" w:hAnsi="Times New Roman" w:cs="Times New Roman"/>
          <w:sz w:val="24"/>
          <w:szCs w:val="24"/>
        </w:rPr>
        <w:t>Б</w:t>
      </w:r>
      <w:r w:rsidR="00621FBA" w:rsidRPr="00517148">
        <w:rPr>
          <w:rFonts w:ascii="Times New Roman" w:hAnsi="Times New Roman" w:cs="Times New Roman"/>
          <w:sz w:val="24"/>
          <w:szCs w:val="24"/>
        </w:rPr>
        <w:t>СОШ №1 от 09.09.2024 г.  №263-од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 «Об организации и проведению социально – психологичес</w:t>
      </w:r>
      <w:r w:rsidR="00621FBA" w:rsidRPr="00517148">
        <w:rPr>
          <w:rFonts w:ascii="Times New Roman" w:hAnsi="Times New Roman" w:cs="Times New Roman"/>
          <w:sz w:val="24"/>
          <w:szCs w:val="24"/>
        </w:rPr>
        <w:t>кого тестирования обучающихся».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  <w:u w:val="single"/>
        </w:rPr>
        <w:t>Социально-психологическое тестирование</w:t>
      </w:r>
      <w:r w:rsidRPr="00517148">
        <w:rPr>
          <w:rFonts w:ascii="Times New Roman" w:hAnsi="Times New Roman" w:cs="Times New Roman"/>
          <w:sz w:val="24"/>
          <w:szCs w:val="24"/>
        </w:rPr>
        <w:t xml:space="preserve"> – это, в первую очередь, дополнительный инструмент познания своего ребёнка. </w:t>
      </w:r>
      <w:r w:rsidRPr="00517148">
        <w:rPr>
          <w:rFonts w:ascii="Times New Roman" w:hAnsi="Times New Roman" w:cs="Times New Roman"/>
          <w:sz w:val="24"/>
          <w:szCs w:val="24"/>
        </w:rPr>
        <w:tab/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Это возможность своевременно выявить и среагировать на, иногда ещё не видимые глазу и не осознанные самим ребёнком и родителями, формы рискового поведения – а самое главное, вовремя ему помочь.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СПТ</w:t>
      </w:r>
      <w:r w:rsidRPr="00517148">
        <w:rPr>
          <w:rFonts w:ascii="Times New Roman" w:hAnsi="Times New Roman" w:cs="Times New Roman"/>
          <w:sz w:val="24"/>
          <w:szCs w:val="24"/>
        </w:rPr>
        <w:t xml:space="preserve"> является инструментом организации воспитательной и профилактической работы в образовательной организации и содействует в выявлении обучающихся, нуждающихся в адресной психолого-педагогической помощи и соответствующем сопровождении специалистов.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1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 построения методики (ЕМ СПТ): </w:t>
      </w:r>
    </w:p>
    <w:p w:rsidR="004A06B9" w:rsidRPr="00517148" w:rsidRDefault="004A06B9" w:rsidP="004A06B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Научность</w:t>
      </w:r>
      <w:r w:rsidRPr="00517148">
        <w:rPr>
          <w:rFonts w:ascii="Times New Roman" w:hAnsi="Times New Roman" w:cs="Times New Roman"/>
          <w:sz w:val="24"/>
          <w:szCs w:val="24"/>
        </w:rPr>
        <w:t>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:rsidR="004A06B9" w:rsidRPr="00517148" w:rsidRDefault="004A06B9" w:rsidP="004A06B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  <w:r w:rsidRPr="00517148">
        <w:rPr>
          <w:rFonts w:ascii="Times New Roman" w:hAnsi="Times New Roman" w:cs="Times New Roman"/>
          <w:sz w:val="24"/>
          <w:szCs w:val="24"/>
        </w:rPr>
        <w:t>. Участникам присваивается индивидуальный код. Что делает невозможным персонификацию данных. Список кодов и фамилий храниться в образовательной организации.</w:t>
      </w:r>
    </w:p>
    <w:p w:rsidR="004A06B9" w:rsidRPr="00517148" w:rsidRDefault="004A06B9" w:rsidP="004A06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Добровольность</w:t>
      </w:r>
      <w:r w:rsidRPr="00517148">
        <w:rPr>
          <w:rFonts w:ascii="Times New Roman" w:hAnsi="Times New Roman" w:cs="Times New Roman"/>
          <w:sz w:val="24"/>
          <w:szCs w:val="24"/>
        </w:rPr>
        <w:t xml:space="preserve">. Для детей достигших 15лет, тестирование проводится при наличии информированных согласий в письменной форме об участии в нём. Для не достигших возраста 15 лет, требуется информированное согласие одного из родителей или законного представителя. </w:t>
      </w:r>
    </w:p>
    <w:p w:rsidR="004A06B9" w:rsidRPr="00517148" w:rsidRDefault="004A06B9" w:rsidP="004A06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Принцип достоверности</w:t>
      </w:r>
      <w:r w:rsidRPr="00517148">
        <w:rPr>
          <w:rFonts w:ascii="Times New Roman" w:hAnsi="Times New Roman" w:cs="Times New Roman"/>
          <w:sz w:val="24"/>
          <w:szCs w:val="24"/>
        </w:rPr>
        <w:t xml:space="preserve">. В методике используется механизм коррекции ответов, демонстрирующих повышенную социальную желательность, что позволяет уточнить результаты обучающихся. </w:t>
      </w:r>
    </w:p>
    <w:p w:rsidR="004A06B9" w:rsidRPr="00517148" w:rsidRDefault="004A06B9" w:rsidP="004A06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Принцип развития</w:t>
      </w:r>
      <w:r w:rsidRPr="00517148">
        <w:rPr>
          <w:rFonts w:ascii="Times New Roman" w:hAnsi="Times New Roman" w:cs="Times New Roman"/>
          <w:sz w:val="24"/>
          <w:szCs w:val="24"/>
        </w:rPr>
        <w:t>. По итогам использования методики в образовательных организациях субъектов РФ не исключается уточнения и изменения в перечне исследуемых показателей и алгоритмах обработки результатов.</w:t>
      </w:r>
    </w:p>
    <w:p w:rsidR="004A06B9" w:rsidRPr="00517148" w:rsidRDefault="004A06B9" w:rsidP="00136E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Принцип единообразия проведения</w:t>
      </w:r>
      <w:r w:rsidRPr="00517148">
        <w:rPr>
          <w:rFonts w:ascii="Times New Roman" w:hAnsi="Times New Roman" w:cs="Times New Roman"/>
          <w:sz w:val="24"/>
          <w:szCs w:val="24"/>
        </w:rPr>
        <w:t>. С целью поучения достоверных сопоставимых результатов процедура методики должна соответствовать единому стандарту проведения.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Факторы риска: социально – средовые факторы; семейные факторы; медицинские, объективно фиксируемые факторы; индивидуально – психологические факторы.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lastRenderedPageBreak/>
        <w:t>СПТ проходит каждый год во всех образовательных организациях для детей от 13 лет.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 В этом учебном году тестирование проводилось с 15.09.202</w:t>
      </w:r>
      <w:r w:rsidR="00621FBA" w:rsidRPr="00517148">
        <w:rPr>
          <w:rFonts w:ascii="Times New Roman" w:hAnsi="Times New Roman" w:cs="Times New Roman"/>
          <w:sz w:val="24"/>
          <w:szCs w:val="24"/>
        </w:rPr>
        <w:t>4</w:t>
      </w:r>
      <w:r w:rsidRPr="00517148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621FBA" w:rsidRPr="00517148">
        <w:rPr>
          <w:rFonts w:ascii="Times New Roman" w:hAnsi="Times New Roman" w:cs="Times New Roman"/>
          <w:sz w:val="24"/>
          <w:szCs w:val="24"/>
        </w:rPr>
        <w:t>5</w:t>
      </w:r>
      <w:r w:rsidRPr="00517148">
        <w:rPr>
          <w:rFonts w:ascii="Times New Roman" w:hAnsi="Times New Roman" w:cs="Times New Roman"/>
          <w:sz w:val="24"/>
          <w:szCs w:val="24"/>
        </w:rPr>
        <w:t>.10.202</w:t>
      </w:r>
      <w:r w:rsidR="00621FBA" w:rsidRPr="00517148">
        <w:rPr>
          <w:rFonts w:ascii="Times New Roman" w:hAnsi="Times New Roman" w:cs="Times New Roman"/>
          <w:sz w:val="24"/>
          <w:szCs w:val="24"/>
        </w:rPr>
        <w:t>4</w:t>
      </w:r>
      <w:r w:rsidRPr="00517148">
        <w:rPr>
          <w:rFonts w:ascii="Times New Roman" w:hAnsi="Times New Roman" w:cs="Times New Roman"/>
          <w:sz w:val="24"/>
          <w:szCs w:val="24"/>
        </w:rPr>
        <w:t xml:space="preserve"> г.</w:t>
      </w:r>
      <w:r w:rsidR="00621FBA" w:rsidRPr="00517148">
        <w:rPr>
          <w:rFonts w:ascii="Times New Roman" w:hAnsi="Times New Roman" w:cs="Times New Roman"/>
          <w:sz w:val="24"/>
          <w:szCs w:val="24"/>
        </w:rPr>
        <w:t xml:space="preserve"> среди обучающихся 7-11 классов, которым от 13 до 18 лет. </w:t>
      </w:r>
      <w:r w:rsidRPr="0051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148">
        <w:rPr>
          <w:rFonts w:ascii="Times New Roman" w:hAnsi="Times New Roman" w:cs="Times New Roman"/>
          <w:sz w:val="24"/>
          <w:szCs w:val="24"/>
        </w:rPr>
        <w:t>Ребёнок заполняет опросник, который включает 1</w:t>
      </w:r>
      <w:r w:rsidR="00621FBA" w:rsidRPr="00517148">
        <w:rPr>
          <w:rFonts w:ascii="Times New Roman" w:hAnsi="Times New Roman" w:cs="Times New Roman"/>
          <w:sz w:val="24"/>
          <w:szCs w:val="24"/>
        </w:rPr>
        <w:t>3</w:t>
      </w:r>
      <w:r w:rsidRPr="00517148">
        <w:rPr>
          <w:rFonts w:ascii="Times New Roman" w:hAnsi="Times New Roman" w:cs="Times New Roman"/>
          <w:sz w:val="24"/>
          <w:szCs w:val="24"/>
        </w:rPr>
        <w:t xml:space="preserve">0 вопросов для </w:t>
      </w:r>
      <w:r w:rsidR="00621FBA" w:rsidRPr="00517148">
        <w:rPr>
          <w:rFonts w:ascii="Times New Roman" w:hAnsi="Times New Roman" w:cs="Times New Roman"/>
          <w:sz w:val="24"/>
          <w:szCs w:val="24"/>
        </w:rPr>
        <w:t>об</w:t>
      </w:r>
      <w:r w:rsidRPr="00517148">
        <w:rPr>
          <w:rFonts w:ascii="Times New Roman" w:hAnsi="Times New Roman" w:cs="Times New Roman"/>
          <w:sz w:val="24"/>
          <w:szCs w:val="24"/>
        </w:rPr>
        <w:t>уча</w:t>
      </w:r>
      <w:r w:rsidR="00621FBA" w:rsidRPr="00517148">
        <w:rPr>
          <w:rFonts w:ascii="Times New Roman" w:hAnsi="Times New Roman" w:cs="Times New Roman"/>
          <w:sz w:val="24"/>
          <w:szCs w:val="24"/>
        </w:rPr>
        <w:t>ю</w:t>
      </w:r>
      <w:r w:rsidRPr="00517148">
        <w:rPr>
          <w:rFonts w:ascii="Times New Roman" w:hAnsi="Times New Roman" w:cs="Times New Roman"/>
          <w:sz w:val="24"/>
          <w:szCs w:val="24"/>
        </w:rPr>
        <w:t>щихся 7-9-х классов школы и 1</w:t>
      </w:r>
      <w:r w:rsidR="00621FBA" w:rsidRPr="00517148">
        <w:rPr>
          <w:rFonts w:ascii="Times New Roman" w:hAnsi="Times New Roman" w:cs="Times New Roman"/>
          <w:sz w:val="24"/>
          <w:szCs w:val="24"/>
        </w:rPr>
        <w:t>7</w:t>
      </w:r>
      <w:r w:rsidRPr="00517148">
        <w:rPr>
          <w:rFonts w:ascii="Times New Roman" w:hAnsi="Times New Roman" w:cs="Times New Roman"/>
          <w:sz w:val="24"/>
          <w:szCs w:val="24"/>
        </w:rPr>
        <w:t>0 вопросов для учащихся 10-11-х классов школы</w:t>
      </w:r>
      <w:r w:rsidR="00621FBA" w:rsidRPr="00517148">
        <w:rPr>
          <w:rFonts w:ascii="Times New Roman" w:hAnsi="Times New Roman" w:cs="Times New Roman"/>
          <w:sz w:val="24"/>
          <w:szCs w:val="24"/>
        </w:rPr>
        <w:t>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С помощью методов математической обработки и анализа формируется его профиль. Он показывает, насколько у ребенка выражены факторы риска и факторы защиты, каково их соотношение.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Исследуемые показатели: </w:t>
      </w:r>
    </w:p>
    <w:p w:rsidR="004A06B9" w:rsidRPr="00517148" w:rsidRDefault="004A06B9" w:rsidP="004A06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Факторы риска</w:t>
      </w:r>
      <w:r w:rsidRPr="00517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17148">
        <w:rPr>
          <w:rFonts w:ascii="Times New Roman" w:hAnsi="Times New Roman" w:cs="Times New Roman"/>
          <w:bCs/>
          <w:sz w:val="24"/>
          <w:szCs w:val="24"/>
        </w:rPr>
        <w:t>плохая приспосабливаемость, зависимость; потребность во внимании группы; понятие асоциальных (аддиктивных) установок; стремление к риску; импульсивность; тревожность; фрустрированность; склонность к делинквентности.</w:t>
      </w:r>
    </w:p>
    <w:p w:rsidR="004A06B9" w:rsidRPr="00517148" w:rsidRDefault="004A06B9" w:rsidP="004A06B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>Факторы защиты</w:t>
      </w:r>
      <w:r w:rsidRPr="00517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17148">
        <w:rPr>
          <w:rFonts w:ascii="Times New Roman" w:hAnsi="Times New Roman" w:cs="Times New Roman"/>
          <w:bCs/>
          <w:sz w:val="24"/>
          <w:szCs w:val="24"/>
        </w:rPr>
        <w:t>принятие родителями; принятие одноклассниками; социальная активность; самоконтроль поведения; самоэффективность; адаптированность к нормам, фрустрационная устойчивость; дружелюбие, открытость.</w:t>
      </w:r>
      <w:r w:rsidRPr="005171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Четыре группы вероятности рискового поведения:</w:t>
      </w:r>
    </w:p>
    <w:p w:rsidR="004A06B9" w:rsidRPr="00517148" w:rsidRDefault="00C16082" w:rsidP="004A06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Cs/>
          <w:sz w:val="24"/>
          <w:szCs w:val="24"/>
        </w:rPr>
        <w:t>Высокая уязвимость;</w:t>
      </w:r>
    </w:p>
    <w:p w:rsidR="004A06B9" w:rsidRPr="00517148" w:rsidRDefault="00C16082" w:rsidP="004A06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Cs/>
          <w:sz w:val="24"/>
          <w:szCs w:val="24"/>
        </w:rPr>
        <w:t>Высокий риск;</w:t>
      </w:r>
    </w:p>
    <w:p w:rsidR="004A06B9" w:rsidRPr="00517148" w:rsidRDefault="00C16082" w:rsidP="004A06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Cs/>
          <w:sz w:val="24"/>
          <w:szCs w:val="24"/>
        </w:rPr>
        <w:t>Высочайший риск</w:t>
      </w:r>
      <w:r w:rsidR="004A06B9" w:rsidRPr="00517148">
        <w:rPr>
          <w:rFonts w:ascii="Times New Roman" w:hAnsi="Times New Roman" w:cs="Times New Roman"/>
          <w:bCs/>
          <w:sz w:val="24"/>
          <w:szCs w:val="24"/>
        </w:rPr>
        <w:t>, «группа риска»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Заместителем директора по воспитательной работе, педагогом-психологом, социальным педагогом, классными руководителями </w:t>
      </w:r>
      <w:r w:rsidR="00C16082" w:rsidRPr="00517148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517148">
        <w:rPr>
          <w:rFonts w:ascii="Times New Roman" w:hAnsi="Times New Roman" w:cs="Times New Roman"/>
          <w:sz w:val="24"/>
          <w:szCs w:val="24"/>
        </w:rPr>
        <w:t>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</w:t>
      </w:r>
      <w:r w:rsidR="00C16082" w:rsidRPr="00517148">
        <w:rPr>
          <w:rFonts w:ascii="Times New Roman" w:hAnsi="Times New Roman" w:cs="Times New Roman"/>
          <w:sz w:val="24"/>
          <w:szCs w:val="24"/>
        </w:rPr>
        <w:t xml:space="preserve"> (по запросу)</w:t>
      </w:r>
      <w:r w:rsidRPr="00517148">
        <w:rPr>
          <w:rFonts w:ascii="Times New Roman" w:hAnsi="Times New Roman" w:cs="Times New Roman"/>
          <w:sz w:val="24"/>
          <w:szCs w:val="24"/>
        </w:rPr>
        <w:t xml:space="preserve">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</w:rPr>
        <w:t>Анализируя результаты проведенного тестирования</w:t>
      </w:r>
      <w:r w:rsidRPr="00517148">
        <w:rPr>
          <w:rFonts w:ascii="Times New Roman" w:hAnsi="Times New Roman" w:cs="Times New Roman"/>
          <w:sz w:val="24"/>
          <w:szCs w:val="24"/>
        </w:rPr>
        <w:t>, мы получили данные, которые позволили выявить детей «группы риска», с высоким и средним уровнем, а также процентные показатели по каждой шкале в классе.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В данном социально-психологическом тестировании приняли участие </w:t>
      </w:r>
      <w:r w:rsidR="00C16082" w:rsidRPr="00517148">
        <w:rPr>
          <w:rFonts w:ascii="Times New Roman" w:hAnsi="Times New Roman" w:cs="Times New Roman"/>
          <w:b/>
          <w:sz w:val="24"/>
          <w:szCs w:val="24"/>
        </w:rPr>
        <w:t>1</w:t>
      </w:r>
      <w:r w:rsidR="002B2687" w:rsidRPr="00517148">
        <w:rPr>
          <w:rFonts w:ascii="Times New Roman" w:hAnsi="Times New Roman" w:cs="Times New Roman"/>
          <w:b/>
          <w:sz w:val="24"/>
          <w:szCs w:val="24"/>
        </w:rPr>
        <w:t>87</w:t>
      </w:r>
      <w:r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обучающи</w:t>
      </w:r>
      <w:r w:rsidR="00C16082" w:rsidRPr="00517148">
        <w:rPr>
          <w:rFonts w:ascii="Times New Roman" w:hAnsi="Times New Roman" w:cs="Times New Roman"/>
          <w:sz w:val="24"/>
          <w:szCs w:val="24"/>
        </w:rPr>
        <w:t>х</w:t>
      </w:r>
      <w:r w:rsidRPr="00517148">
        <w:rPr>
          <w:rFonts w:ascii="Times New Roman" w:hAnsi="Times New Roman" w:cs="Times New Roman"/>
          <w:sz w:val="24"/>
          <w:szCs w:val="24"/>
        </w:rPr>
        <w:t>ся М</w:t>
      </w:r>
      <w:r w:rsidR="00C16082" w:rsidRPr="00517148">
        <w:rPr>
          <w:rFonts w:ascii="Times New Roman" w:hAnsi="Times New Roman" w:cs="Times New Roman"/>
          <w:sz w:val="24"/>
          <w:szCs w:val="24"/>
        </w:rPr>
        <w:t>Б</w:t>
      </w:r>
      <w:r w:rsidRPr="00517148">
        <w:rPr>
          <w:rFonts w:ascii="Times New Roman" w:hAnsi="Times New Roman" w:cs="Times New Roman"/>
          <w:sz w:val="24"/>
          <w:szCs w:val="24"/>
        </w:rPr>
        <w:t xml:space="preserve">ОУ </w:t>
      </w:r>
      <w:r w:rsidR="00C16082" w:rsidRPr="00517148">
        <w:rPr>
          <w:rFonts w:ascii="Times New Roman" w:hAnsi="Times New Roman" w:cs="Times New Roman"/>
          <w:sz w:val="24"/>
          <w:szCs w:val="24"/>
        </w:rPr>
        <w:t>БСОШ № 1</w:t>
      </w:r>
      <w:r w:rsidRPr="00517148">
        <w:rPr>
          <w:rFonts w:ascii="Times New Roman" w:hAnsi="Times New Roman" w:cs="Times New Roman"/>
          <w:sz w:val="24"/>
          <w:szCs w:val="24"/>
        </w:rPr>
        <w:t xml:space="preserve"> (9</w:t>
      </w:r>
      <w:r w:rsidR="002B2687" w:rsidRPr="00517148">
        <w:rPr>
          <w:rFonts w:ascii="Times New Roman" w:hAnsi="Times New Roman" w:cs="Times New Roman"/>
          <w:sz w:val="24"/>
          <w:szCs w:val="24"/>
        </w:rPr>
        <w:t>8</w:t>
      </w:r>
      <w:r w:rsidRPr="00517148">
        <w:rPr>
          <w:rFonts w:ascii="Times New Roman" w:hAnsi="Times New Roman" w:cs="Times New Roman"/>
          <w:sz w:val="24"/>
          <w:szCs w:val="24"/>
        </w:rPr>
        <w:t xml:space="preserve"> % от всех </w:t>
      </w:r>
      <w:r w:rsidR="002B2687" w:rsidRPr="0051714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17148">
        <w:rPr>
          <w:rFonts w:ascii="Times New Roman" w:hAnsi="Times New Roman" w:cs="Times New Roman"/>
          <w:sz w:val="24"/>
          <w:szCs w:val="24"/>
        </w:rPr>
        <w:t xml:space="preserve">7–11-х классов – </w:t>
      </w:r>
      <w:r w:rsidR="002B2687" w:rsidRPr="00517148">
        <w:rPr>
          <w:rFonts w:ascii="Times New Roman" w:hAnsi="Times New Roman" w:cs="Times New Roman"/>
          <w:sz w:val="24"/>
          <w:szCs w:val="24"/>
        </w:rPr>
        <w:t>191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ч.) с 13 лет и старше.</w:t>
      </w:r>
    </w:p>
    <w:p w:rsidR="004A06B9" w:rsidRPr="00517148" w:rsidRDefault="004A06B9" w:rsidP="00136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– 7-е</w:t>
      </w:r>
      <w:r w:rsidR="002B2687" w:rsidRPr="00517148">
        <w:rPr>
          <w:rFonts w:ascii="Times New Roman" w:hAnsi="Times New Roman" w:cs="Times New Roman"/>
          <w:sz w:val="24"/>
          <w:szCs w:val="24"/>
        </w:rPr>
        <w:t xml:space="preserve"> классы – 36 человек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– 8-е классы – </w:t>
      </w:r>
      <w:r w:rsidR="002B2687" w:rsidRPr="00517148">
        <w:rPr>
          <w:rFonts w:ascii="Times New Roman" w:hAnsi="Times New Roman" w:cs="Times New Roman"/>
          <w:sz w:val="24"/>
          <w:szCs w:val="24"/>
        </w:rPr>
        <w:t>46 человек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– 9-е классы – </w:t>
      </w:r>
      <w:r w:rsidR="002B2687" w:rsidRPr="00517148">
        <w:rPr>
          <w:rFonts w:ascii="Times New Roman" w:hAnsi="Times New Roman" w:cs="Times New Roman"/>
          <w:sz w:val="24"/>
          <w:szCs w:val="24"/>
        </w:rPr>
        <w:t xml:space="preserve">58 человек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– 10-й класс – 23 человека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– 11-й класс – </w:t>
      </w:r>
      <w:r w:rsidR="002B2687" w:rsidRPr="00517148">
        <w:rPr>
          <w:rFonts w:ascii="Times New Roman" w:hAnsi="Times New Roman" w:cs="Times New Roman"/>
          <w:sz w:val="24"/>
          <w:szCs w:val="24"/>
        </w:rPr>
        <w:t>28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Не прошли тестирования – </w:t>
      </w:r>
      <w:r w:rsidR="002B2687" w:rsidRPr="00517148">
        <w:rPr>
          <w:rFonts w:ascii="Times New Roman" w:hAnsi="Times New Roman" w:cs="Times New Roman"/>
          <w:b/>
          <w:sz w:val="24"/>
          <w:szCs w:val="24"/>
        </w:rPr>
        <w:t>4</w:t>
      </w:r>
      <w:r w:rsidR="002B2687" w:rsidRPr="00517148">
        <w:rPr>
          <w:rFonts w:ascii="Times New Roman" w:hAnsi="Times New Roman" w:cs="Times New Roman"/>
          <w:sz w:val="24"/>
          <w:szCs w:val="24"/>
        </w:rPr>
        <w:t xml:space="preserve"> человека (2 %);</w:t>
      </w:r>
      <w:r w:rsidRPr="0051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Количество отказавшихся – </w:t>
      </w:r>
      <w:r w:rsidR="002B2687" w:rsidRPr="00517148">
        <w:rPr>
          <w:rFonts w:ascii="Times New Roman" w:hAnsi="Times New Roman" w:cs="Times New Roman"/>
          <w:sz w:val="24"/>
          <w:szCs w:val="24"/>
        </w:rPr>
        <w:t>2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B2687" w:rsidRPr="00517148">
        <w:rPr>
          <w:rFonts w:ascii="Times New Roman" w:hAnsi="Times New Roman" w:cs="Times New Roman"/>
          <w:sz w:val="24"/>
          <w:szCs w:val="24"/>
        </w:rPr>
        <w:t>а</w:t>
      </w:r>
      <w:r w:rsidRPr="00517148">
        <w:rPr>
          <w:rFonts w:ascii="Times New Roman" w:hAnsi="Times New Roman" w:cs="Times New Roman"/>
          <w:sz w:val="24"/>
          <w:szCs w:val="24"/>
        </w:rPr>
        <w:t xml:space="preserve"> (</w:t>
      </w:r>
      <w:r w:rsidR="002B2687" w:rsidRPr="00517148">
        <w:rPr>
          <w:rFonts w:ascii="Times New Roman" w:hAnsi="Times New Roman" w:cs="Times New Roman"/>
          <w:sz w:val="24"/>
          <w:szCs w:val="24"/>
        </w:rPr>
        <w:t>1</w:t>
      </w:r>
      <w:r w:rsidRPr="00517148">
        <w:rPr>
          <w:rFonts w:ascii="Times New Roman" w:hAnsi="Times New Roman" w:cs="Times New Roman"/>
          <w:sz w:val="24"/>
          <w:szCs w:val="24"/>
        </w:rPr>
        <w:t xml:space="preserve"> %), 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Иные причины - </w:t>
      </w:r>
      <w:r w:rsidR="002B2687" w:rsidRPr="00517148">
        <w:rPr>
          <w:rFonts w:ascii="Times New Roman" w:hAnsi="Times New Roman" w:cs="Times New Roman"/>
          <w:sz w:val="24"/>
          <w:szCs w:val="24"/>
        </w:rPr>
        <w:t>2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B2687" w:rsidRPr="00517148">
        <w:rPr>
          <w:rFonts w:ascii="Times New Roman" w:hAnsi="Times New Roman" w:cs="Times New Roman"/>
          <w:sz w:val="24"/>
          <w:szCs w:val="24"/>
        </w:rPr>
        <w:t>а</w:t>
      </w:r>
      <w:r w:rsidRPr="00517148">
        <w:rPr>
          <w:rFonts w:ascii="Times New Roman" w:hAnsi="Times New Roman" w:cs="Times New Roman"/>
          <w:sz w:val="24"/>
          <w:szCs w:val="24"/>
        </w:rPr>
        <w:t xml:space="preserve"> (</w:t>
      </w:r>
      <w:r w:rsidR="002B2687" w:rsidRPr="00517148">
        <w:rPr>
          <w:rFonts w:ascii="Times New Roman" w:hAnsi="Times New Roman" w:cs="Times New Roman"/>
          <w:sz w:val="24"/>
          <w:szCs w:val="24"/>
        </w:rPr>
        <w:t>1</w:t>
      </w:r>
      <w:r w:rsidRPr="00517148">
        <w:rPr>
          <w:rFonts w:ascii="Times New Roman" w:hAnsi="Times New Roman" w:cs="Times New Roman"/>
          <w:sz w:val="24"/>
          <w:szCs w:val="24"/>
        </w:rPr>
        <w:t>%).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687" w:rsidRPr="002B2687" w:rsidRDefault="002B2687" w:rsidP="002B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687">
        <w:rPr>
          <w:rFonts w:ascii="Times New Roman" w:eastAsia="Times New Roman" w:hAnsi="Times New Roman" w:cs="Times New Roman"/>
          <w:sz w:val="24"/>
          <w:szCs w:val="24"/>
        </w:rPr>
        <w:t>В ходе тестирования были получены следующие результаты:</w:t>
      </w:r>
    </w:p>
    <w:p w:rsidR="002B2687" w:rsidRPr="002B2687" w:rsidRDefault="002B2687" w:rsidP="002B2687">
      <w:pPr>
        <w:numPr>
          <w:ilvl w:val="0"/>
          <w:numId w:val="1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148">
        <w:rPr>
          <w:rFonts w:ascii="Times New Roman" w:eastAsia="Calibri" w:hAnsi="Times New Roman" w:cs="Times New Roman"/>
          <w:sz w:val="24"/>
          <w:szCs w:val="24"/>
          <w:lang w:eastAsia="en-US"/>
        </w:rPr>
        <w:t>86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% (1</w:t>
      </w:r>
      <w:r w:rsidRPr="00517148">
        <w:rPr>
          <w:rFonts w:ascii="Times New Roman" w:eastAsia="Calibri" w:hAnsi="Times New Roman" w:cs="Times New Roman"/>
          <w:sz w:val="24"/>
          <w:szCs w:val="24"/>
          <w:lang w:eastAsia="en-US"/>
        </w:rPr>
        <w:t>60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человек)  </w:t>
      </w:r>
      <w:r w:rsidRPr="002B268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это на 41 % больше, чем в прошлом году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B26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низкая вероятность,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т.е  респондент имеет отдельные единичные показатели пограничные или выше («ФР») – ниже («ФЗ») региональных норм;</w:t>
      </w:r>
    </w:p>
    <w:p w:rsidR="002B2687" w:rsidRPr="002B2687" w:rsidRDefault="002B2687" w:rsidP="002B2687">
      <w:pPr>
        <w:numPr>
          <w:ilvl w:val="0"/>
          <w:numId w:val="1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  %  (22 человека) </w:t>
      </w:r>
      <w:r w:rsidRPr="002B268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это на 15% меньше, чем в прошлом учебном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B268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году 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2B26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высокая вероятность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т.е.  респондент имеет практически все показатели, значительно 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превышающие региональные нормы  по «факторам риска» и ниже региональных норм по «факторам защиты»</w:t>
      </w:r>
    </w:p>
    <w:p w:rsidR="002B2687" w:rsidRPr="002B2687" w:rsidRDefault="002B2687" w:rsidP="002B2687">
      <w:pPr>
        <w:numPr>
          <w:ilvl w:val="0"/>
          <w:numId w:val="1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14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( 5 человек) </w:t>
      </w:r>
      <w:r w:rsidRPr="002B268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это на 5% меньше, чем в прошлом учебном году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2B268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высочайшая вероятность т.е. </w:t>
      </w:r>
      <w:r w:rsidRPr="002B2687">
        <w:rPr>
          <w:rFonts w:ascii="Times New Roman" w:eastAsia="Calibri" w:hAnsi="Times New Roman" w:cs="Times New Roman"/>
          <w:sz w:val="24"/>
          <w:szCs w:val="24"/>
          <w:lang w:eastAsia="en-US"/>
        </w:rPr>
        <w:t>большой риск проявлений рискового ( в том числе аддиктивного) поведения.</w:t>
      </w:r>
    </w:p>
    <w:p w:rsidR="002B2687" w:rsidRPr="00517148" w:rsidRDefault="002B2687" w:rsidP="002B268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12 % ( 24 человека), сюда входят обучающиеся, которые показали высочайшую и высокую вероятность  - имеют высокую уязвимость.</w:t>
      </w:r>
    </w:p>
    <w:p w:rsidR="004A06B9" w:rsidRPr="00517148" w:rsidRDefault="002B2687" w:rsidP="002B268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148">
        <w:rPr>
          <w:rFonts w:ascii="Times New Roman" w:hAnsi="Times New Roman" w:cs="Times New Roman"/>
          <w:b/>
          <w:sz w:val="24"/>
          <w:szCs w:val="24"/>
          <w:u w:val="single"/>
        </w:rPr>
        <w:t>Показатели: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  <w:u w:val="single"/>
        </w:rPr>
        <w:t>ФАКТОРЫ РИСКА</w:t>
      </w:r>
      <w:r w:rsidRPr="00517148">
        <w:rPr>
          <w:rFonts w:ascii="Times New Roman" w:hAnsi="Times New Roman" w:cs="Times New Roman"/>
          <w:sz w:val="24"/>
          <w:szCs w:val="24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 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Плохая приспосабливаемость, </w:t>
      </w:r>
      <w:r w:rsidR="002B2687" w:rsidRPr="00517148">
        <w:rPr>
          <w:rFonts w:ascii="Times New Roman" w:hAnsi="Times New Roman" w:cs="Times New Roman"/>
          <w:b/>
          <w:sz w:val="24"/>
          <w:szCs w:val="24"/>
        </w:rPr>
        <w:t xml:space="preserve">зависимость </w:t>
      </w:r>
      <w:r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17148">
        <w:rPr>
          <w:rFonts w:ascii="Times New Roman" w:hAnsi="Times New Roman" w:cs="Times New Roman"/>
          <w:sz w:val="24"/>
          <w:szCs w:val="24"/>
        </w:rPr>
        <w:t>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ведóмость, поиск опеки и покровительства, неуверенность в себе, неопределенность интересов и жизненных целей,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 к жизни.</w:t>
      </w: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B2687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Потребность во внимании группы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потребность получать позитивный отклик от группы в ответ на свое поведение, с чем также связаны стремления нравиться,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 </w:t>
      </w:r>
    </w:p>
    <w:p w:rsidR="004A06B9" w:rsidRPr="00517148" w:rsidRDefault="004A06B9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Принятие асоциальных</w:t>
      </w:r>
      <w:r w:rsidR="002B2687" w:rsidRPr="00517148">
        <w:rPr>
          <w:rFonts w:ascii="Times New Roman" w:hAnsi="Times New Roman" w:cs="Times New Roman"/>
          <w:b/>
          <w:sz w:val="24"/>
          <w:szCs w:val="24"/>
        </w:rPr>
        <w:t xml:space="preserve"> (аддиктивных) установок – </w:t>
      </w:r>
      <w:r w:rsidRPr="00517148">
        <w:rPr>
          <w:rFonts w:ascii="Times New Roman" w:hAnsi="Times New Roman" w:cs="Times New Roman"/>
          <w:sz w:val="24"/>
          <w:szCs w:val="24"/>
        </w:rPr>
        <w:t>«…совокупность когнитивных, эмоциональных и поведенческих особенностей, пробуждающих гедонистическое отношение к жизни. Они выражаются в появлении сверхценного эмоционального отношения к объекту аддикции. Начинают преобладать мысли  и разговоры об объекте аддикции. Усиливается механизм рационализации – интеллектуального оправдания аддикции (“все курят”, “без алкоголя нельзя снять стресс”, “кто пьет, того болезни не берут” и т. д.). Вследствие этого снижается критичность к негативным последствиям аддиктивного поведения и аддиктивному окружению (“все нормально”, “я могу себя контролировать”, “наркоманы – хорошие, интересные люди” и т. д.)».</w:t>
      </w:r>
      <w:r w:rsidRPr="005171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FA4377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Стремление к риску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 в качестве автономного побуждения, стремление к риску также входит  в симптоматику аддиктивного поведения. В качестве примера стремления к риску можно отметить паркур, роуп-джампинг, банги-джампинг, бэйс-джампинг, руфинг, любовь к вечеринкам, на которых </w:t>
      </w:r>
      <w:r w:rsidR="004A06B9" w:rsidRPr="00517148">
        <w:rPr>
          <w:rFonts w:ascii="Times New Roman" w:hAnsi="Times New Roman" w:cs="Times New Roman"/>
          <w:sz w:val="24"/>
          <w:szCs w:val="24"/>
        </w:rPr>
        <w:lastRenderedPageBreak/>
        <w:t>отсутствуют нормы поведения («wild parties», «вписки»), модификации тела и т. п.</w:t>
      </w: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FA4377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Импульсивность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06B9" w:rsidRPr="00517148">
        <w:rPr>
          <w:rFonts w:ascii="Times New Roman" w:hAnsi="Times New Roman" w:cs="Times New Roman"/>
          <w:sz w:val="24"/>
          <w:szCs w:val="24"/>
        </w:rPr>
        <w:t>устойчивая склонность действовать по первому побуждению, зависимость поведения или личностной позиции от случайных внешних обстоятельств, внешнего эмоционального фона или спонтанных внутренних побуждений.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FA4377" w:rsidP="004A06B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Тревожность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06B9" w:rsidRPr="00517148">
        <w:rPr>
          <w:rFonts w:ascii="Times New Roman" w:hAnsi="Times New Roman" w:cs="Times New Roman"/>
          <w:sz w:val="24"/>
          <w:szCs w:val="24"/>
        </w:rPr>
        <w:t>предрасположенность воспринимать достаточно широкий спектр ситуаций как угрожающих, приводящая к плохому настроению, мрачным предчувствиям, беспокойству, напряженности.</w:t>
      </w:r>
    </w:p>
    <w:p w:rsidR="00244891" w:rsidRPr="00517148" w:rsidRDefault="00244891" w:rsidP="002448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4891" w:rsidRPr="00517148" w:rsidRDefault="00244891" w:rsidP="0024489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Фрустрированность – </w:t>
      </w:r>
      <w:r w:rsidRPr="00517148">
        <w:rPr>
          <w:rFonts w:ascii="Times New Roman" w:hAnsi="Times New Roman" w:cs="Times New Roman"/>
          <w:sz w:val="24"/>
          <w:szCs w:val="24"/>
        </w:rPr>
        <w:t>«…психическое состояние тягостного переживания, вызываемое невозможностью удовлетворения уже активированной, актуализированной потребности, достижения значимой цели. Объективные 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конфликтом».</w:t>
      </w:r>
      <w:r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(10-11 классы)</w:t>
      </w:r>
    </w:p>
    <w:p w:rsidR="00244891" w:rsidRPr="00517148" w:rsidRDefault="00244891" w:rsidP="0024489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91" w:rsidRPr="00517148" w:rsidRDefault="00244891" w:rsidP="0024489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Склонность к делинквентности – </w:t>
      </w:r>
      <w:r w:rsidRPr="00517148">
        <w:rPr>
          <w:rFonts w:ascii="Times New Roman" w:hAnsi="Times New Roman" w:cs="Times New Roman"/>
          <w:sz w:val="24"/>
          <w:szCs w:val="24"/>
        </w:rPr>
        <w:t>склонность, стремление к совершению асоциальных, сознательных, волевых, конкретных деяний отдельным лицом или группой лиц, обладающих деликтоспособностью, за которые предусмотрена определенная юридическая ответственность. Таким образом, за деликтом (правонарушителем) признается обладание им правоспособностью, дееспособностью и деликтоспособностью.   (10-11 классы)</w:t>
      </w:r>
    </w:p>
    <w:p w:rsidR="00244891" w:rsidRPr="00517148" w:rsidRDefault="00244891" w:rsidP="0024489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  <w:u w:val="single"/>
        </w:rPr>
        <w:t>ФАКТОРЫ ЗАЩИТЫ</w:t>
      </w:r>
      <w:r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17148">
        <w:rPr>
          <w:rFonts w:ascii="Times New Roman" w:hAnsi="Times New Roman" w:cs="Times New Roman"/>
          <w:sz w:val="24"/>
          <w:szCs w:val="24"/>
        </w:rPr>
        <w:t>факторы, повышающие психологическую устойчивость личности к воздействию факторов риска.</w:t>
      </w:r>
    </w:p>
    <w:p w:rsidR="004A06B9" w:rsidRPr="00517148" w:rsidRDefault="004A06B9" w:rsidP="004A0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Принятие родителями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06B9" w:rsidRPr="00517148">
        <w:rPr>
          <w:rFonts w:ascii="Times New Roman" w:hAnsi="Times New Roman" w:cs="Times New Roman"/>
          <w:sz w:val="24"/>
          <w:szCs w:val="24"/>
        </w:rPr>
        <w:t>поведение и отношение родителей, формирующее  у обучающегося чувство своей значимости, нужности, дающее субъективно достаточное чувство любви, теплоты человеческих отношений, способствующее формированию психологического благополучия личности.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Принятие одноклассниками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 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Социальная активность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«…действия и способы поведения, связанные с принятием, преобразованием или новым формулированием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“Я”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 По мере “восхождения” от социального индивида к личности возрастают роль инициирующих действий, качество и общественная значимость результатов». Социальная активность личности тесно связана с явлением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средой. 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Самоконтроль поведения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– способность управлять своими эмоциями  и действиями, </w:t>
      </w:r>
      <w:r w:rsidR="004A06B9" w:rsidRPr="00517148">
        <w:rPr>
          <w:rFonts w:ascii="Times New Roman" w:hAnsi="Times New Roman" w:cs="Times New Roman"/>
          <w:sz w:val="24"/>
          <w:szCs w:val="24"/>
        </w:rPr>
        <w:lastRenderedPageBreak/>
        <w:t>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противопоставляется импульсивности.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Самоэффективность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06B9" w:rsidRPr="00517148">
        <w:rPr>
          <w:rFonts w:ascii="Times New Roman" w:hAnsi="Times New Roman" w:cs="Times New Roman"/>
          <w:sz w:val="24"/>
          <w:szCs w:val="24"/>
        </w:rPr>
        <w:t>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6B9" w:rsidRPr="00517148" w:rsidRDefault="004A06B9" w:rsidP="004A06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244891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 xml:space="preserve">Адаптированность к нормам </w:t>
      </w:r>
      <w:r w:rsidR="004A06B9" w:rsidRPr="005171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A06B9" w:rsidRPr="00517148">
        <w:rPr>
          <w:rFonts w:ascii="Times New Roman" w:hAnsi="Times New Roman" w:cs="Times New Roman"/>
          <w:sz w:val="24"/>
          <w:szCs w:val="24"/>
        </w:rPr>
        <w:t xml:space="preserve">процесс и результат активного приспособления личности к условиям социальной среды (среде жизнедеятельности) путем усвоен социальных целей, ценностей, норм и стилей поведения, принятых в обществе, предполагающие их согласование с потребностями и стремлениями самой личности. 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Фрустрационная устойчивость</w:t>
      </w:r>
      <w:r w:rsidR="00244891" w:rsidRPr="00517148">
        <w:rPr>
          <w:rFonts w:ascii="Times New Roman" w:hAnsi="Times New Roman" w:cs="Times New Roman"/>
          <w:sz w:val="24"/>
          <w:szCs w:val="24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 </w:t>
      </w:r>
    </w:p>
    <w:p w:rsidR="004A06B9" w:rsidRPr="00517148" w:rsidRDefault="004A06B9" w:rsidP="004A06B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Дружелюбие, открытость</w:t>
      </w:r>
      <w:r w:rsidR="00244891" w:rsidRPr="00517148">
        <w:rPr>
          <w:rFonts w:ascii="Times New Roman" w:hAnsi="Times New Roman" w:cs="Times New Roman"/>
          <w:sz w:val="24"/>
          <w:szCs w:val="24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– благожелательное, дружественное отношение 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B9" w:rsidRPr="00517148" w:rsidRDefault="004A06B9" w:rsidP="004A06B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sz w:val="24"/>
          <w:szCs w:val="24"/>
        </w:rPr>
        <w:t>ШКАЛА ЛЖИ</w:t>
      </w:r>
      <w:r w:rsidRPr="00517148">
        <w:rPr>
          <w:rFonts w:ascii="Times New Roman" w:hAnsi="Times New Roman" w:cs="Times New Roman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 не отбрасываются как недостоверные, а корректируются посредством понижающего коэффициента, полученного методами регрессионного и дисперсионного анализа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Эти данные стали основой для анализа итогов результатов социально-психологического тестирования.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Cs/>
          <w:sz w:val="24"/>
          <w:szCs w:val="24"/>
        </w:rPr>
        <w:t>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или иной зависимости респондента. Данные результатов тестирования будут использованы для проведения профилактической работы с обучающимися.</w:t>
      </w:r>
    </w:p>
    <w:p w:rsidR="00517148" w:rsidRDefault="00517148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Тестирование направлено на выявление склонности подростков к вовлечению в употребление психоактивных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Из общего количества (</w:t>
      </w:r>
      <w:r w:rsidR="00244891" w:rsidRPr="00517148">
        <w:rPr>
          <w:rFonts w:ascii="Times New Roman" w:hAnsi="Times New Roman" w:cs="Times New Roman"/>
          <w:sz w:val="24"/>
          <w:szCs w:val="24"/>
        </w:rPr>
        <w:t>187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чел.) полученных результатов </w:t>
      </w:r>
      <w:r w:rsidR="00244891" w:rsidRPr="00517148">
        <w:rPr>
          <w:rFonts w:ascii="Times New Roman" w:hAnsi="Times New Roman" w:cs="Times New Roman"/>
          <w:sz w:val="24"/>
          <w:szCs w:val="24"/>
        </w:rPr>
        <w:t>5</w:t>
      </w:r>
      <w:r w:rsidRPr="00517148">
        <w:rPr>
          <w:rFonts w:ascii="Times New Roman" w:hAnsi="Times New Roman" w:cs="Times New Roman"/>
          <w:sz w:val="24"/>
          <w:szCs w:val="24"/>
        </w:rPr>
        <w:t xml:space="preserve"> человек  (</w:t>
      </w:r>
      <w:r w:rsidR="00244891" w:rsidRPr="00517148">
        <w:rPr>
          <w:rFonts w:ascii="Times New Roman" w:hAnsi="Times New Roman" w:cs="Times New Roman"/>
          <w:sz w:val="24"/>
          <w:szCs w:val="24"/>
        </w:rPr>
        <w:t>3</w:t>
      </w:r>
      <w:r w:rsidRPr="00517148">
        <w:rPr>
          <w:rFonts w:ascii="Times New Roman" w:hAnsi="Times New Roman" w:cs="Times New Roman"/>
          <w:sz w:val="24"/>
          <w:szCs w:val="24"/>
        </w:rPr>
        <w:t xml:space="preserve">%)  могут быть отнесены к «группе риска» вовлечения в поведение, опасное для здоровья,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В ходе тестирования были определенные трудности при ответах семиклассниками и восьмиклассниками, так как вопросы были непонятны детям, имело двойной смысл и сложное построение; а так же слишком много вопросов для них, всем детям в основном не хватает одного урока, чтобы пройти тестирование. Не хватает компьютеров для такого количества детей.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Рекомендации. 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Заместителю директора по ВР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Классным руководителям проводить беседы, классные часы на профилактические темы: пропаганды здорового образа жизни, недопустимости употребления психоактивных веществ и пр.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Заместителю директора по ВР, педагогу – психологу и социальному педагогу взять под особый контроль детей из группы социального риска.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Педагогу – психологу: по запросу от законных представителей провести индивидуальную консультацию по результатам социально – психологического тестирования, а так же провести по согласию от законного представителя дополнительную индивидуальную диагностику с детьми  из группы социального риска. 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Социальному педагогу: вести просветительскую работу с родителями: разместить на сайте школы, в группе родителей Сферум информацию о причинах, приводящих к первой пробе, о мерах по предотвращению употребления подростками психоактивных веществ, о новых видах химических веществ, представляющих угрозу здоровью подростков, а также об ответственности родителей за ненадлежащий контроль над детьми.</w:t>
      </w:r>
    </w:p>
    <w:p w:rsidR="004A06B9" w:rsidRPr="00517148" w:rsidRDefault="004A06B9" w:rsidP="004A06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Обращаться за помощью: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- Экстренная психологическая помощь (телефон довер</w:t>
      </w:r>
      <w:r w:rsidR="00244891" w:rsidRPr="00517148">
        <w:rPr>
          <w:rFonts w:ascii="Times New Roman" w:hAnsi="Times New Roman" w:cs="Times New Roman"/>
          <w:sz w:val="24"/>
          <w:szCs w:val="24"/>
        </w:rPr>
        <w:t xml:space="preserve">ия, региональные службы помощи </w:t>
      </w:r>
      <w:hyperlink r:id="rId6" w:history="1">
        <w:r w:rsidR="00244891" w:rsidRPr="00517148">
          <w:rPr>
            <w:rStyle w:val="a4"/>
            <w:rFonts w:ascii="Times New Roman" w:hAnsi="Times New Roman" w:cs="Times New Roman"/>
            <w:sz w:val="24"/>
            <w:szCs w:val="24"/>
          </w:rPr>
          <w:t>https://www.nso.ru/page/15281</w:t>
        </w:r>
      </w:hyperlink>
      <w:r w:rsidR="00244891" w:rsidRPr="0051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- Здесь вам помогут (образование, здравоохранение, занятость, медико-социальная экспертиза, социальная поддержка, молодежные организации, защита прав несовершеннолетних </w:t>
      </w:r>
      <w:hyperlink r:id="rId7" w:history="1">
        <w:r w:rsidR="00244891" w:rsidRPr="00517148">
          <w:rPr>
            <w:rStyle w:val="a4"/>
            <w:rFonts w:ascii="Times New Roman" w:hAnsi="Times New Roman" w:cs="Times New Roman"/>
            <w:sz w:val="24"/>
            <w:szCs w:val="24"/>
          </w:rPr>
          <w:t>https://mtsr.nso.ru/page/1383?ysclid=m5w3y9sv39205866233</w:t>
        </w:r>
      </w:hyperlink>
      <w:r w:rsidR="00244891" w:rsidRPr="0051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91" w:rsidRPr="00517148" w:rsidRDefault="004A06B9" w:rsidP="00244891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517148">
        <w:t>- Центры психолого-педагогической, медицинской и социальной помощи в системе обр</w:t>
      </w:r>
      <w:r w:rsidR="00244891" w:rsidRPr="00517148">
        <w:t xml:space="preserve">азования в Новосибирской области - </w:t>
      </w:r>
      <w:r w:rsidR="00244891" w:rsidRPr="00517148">
        <w:rPr>
          <w:color w:val="333333"/>
        </w:rPr>
        <w:t>Некоторые центры психолого-педагогической, медицинской и социальной помощи в системе образования Новосибирской области:</w:t>
      </w:r>
    </w:p>
    <w:p w:rsidR="00244891" w:rsidRPr="00244891" w:rsidRDefault="00244891" w:rsidP="0024489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Центр «Вера» в городе Обь</w:t>
      </w:r>
      <w:r w:rsidRPr="00244891">
        <w:rPr>
          <w:rFonts w:ascii="Times New Roman" w:eastAsia="Times New Roman" w:hAnsi="Times New Roman" w:cs="Times New Roman"/>
          <w:color w:val="333333"/>
          <w:sz w:val="24"/>
          <w:szCs w:val="24"/>
        </w:rPr>
        <w:t>. Адрес: 633102, Новосибирская обл., г. Обь, ул. ЖКО аэропорта, д. Школа 60. Телефон экстренной психологической помощи: 8 (383) 73 53-566. </w:t>
      </w:r>
      <w:r w:rsidRPr="005171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44891" w:rsidRPr="00244891" w:rsidRDefault="00244891" w:rsidP="0024489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Центр диагностики и консультирования «Янтарь» в Новосибирском районе</w:t>
      </w:r>
      <w:r w:rsidRPr="00244891">
        <w:rPr>
          <w:rFonts w:ascii="Times New Roman" w:eastAsia="Times New Roman" w:hAnsi="Times New Roman" w:cs="Times New Roman"/>
          <w:color w:val="333333"/>
          <w:sz w:val="24"/>
          <w:szCs w:val="24"/>
        </w:rPr>
        <w:t>. Адрес: 630501, Новосибирская область, Новосибирский район, п. Краснообск, здание №71. </w:t>
      </w:r>
      <w:r w:rsidRPr="005171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44891" w:rsidRPr="00244891" w:rsidRDefault="00244891" w:rsidP="0024489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Центр «Дельфин» в Болотнинском районе</w:t>
      </w:r>
      <w:r w:rsidRPr="00244891">
        <w:rPr>
          <w:rFonts w:ascii="Times New Roman" w:eastAsia="Times New Roman" w:hAnsi="Times New Roman" w:cs="Times New Roman"/>
          <w:color w:val="333333"/>
          <w:sz w:val="24"/>
          <w:szCs w:val="24"/>
        </w:rPr>
        <w:t>. Телефон: (38349) 218-07. </w:t>
      </w:r>
      <w:r w:rsidRPr="005171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A06B9" w:rsidRPr="00517148" w:rsidRDefault="00244891" w:rsidP="00517148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4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Областной центр диагностики и консультирования</w:t>
      </w:r>
      <w:r w:rsidRPr="00244891">
        <w:rPr>
          <w:rFonts w:ascii="Times New Roman" w:eastAsia="Times New Roman" w:hAnsi="Times New Roman" w:cs="Times New Roman"/>
          <w:color w:val="333333"/>
          <w:sz w:val="24"/>
          <w:szCs w:val="24"/>
        </w:rPr>
        <w:t>. Адрес: 630075, г. Новосибирск, ул. Народная, д. 10. Телефон/факс: 8 (383) 276-05-09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06B9" w:rsidRPr="00517148" w:rsidRDefault="004A06B9" w:rsidP="004A0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148">
        <w:rPr>
          <w:rFonts w:ascii="Times New Roman" w:hAnsi="Times New Roman" w:cs="Times New Roman"/>
          <w:sz w:val="24"/>
          <w:szCs w:val="24"/>
        </w:rPr>
        <w:t>Педагог-психолог _________________ Г.П. Железко</w:t>
      </w:r>
    </w:p>
    <w:p w:rsidR="004A06B9" w:rsidRPr="00517148" w:rsidRDefault="004A06B9" w:rsidP="004A06B9">
      <w:pPr>
        <w:rPr>
          <w:rFonts w:ascii="Times New Roman" w:hAnsi="Times New Roman" w:cs="Times New Roman"/>
          <w:sz w:val="24"/>
          <w:szCs w:val="24"/>
        </w:rPr>
      </w:pPr>
    </w:p>
    <w:p w:rsidR="004A06B9" w:rsidRPr="00517148" w:rsidRDefault="004A06B9" w:rsidP="004A06B9">
      <w:pPr>
        <w:rPr>
          <w:rFonts w:ascii="Times New Roman" w:hAnsi="Times New Roman" w:cs="Times New Roman"/>
          <w:sz w:val="24"/>
          <w:szCs w:val="24"/>
        </w:rPr>
      </w:pPr>
    </w:p>
    <w:p w:rsidR="00FA56A2" w:rsidRPr="00517148" w:rsidRDefault="00FA56A2">
      <w:pPr>
        <w:rPr>
          <w:rFonts w:ascii="Times New Roman" w:hAnsi="Times New Roman" w:cs="Times New Roman"/>
          <w:sz w:val="24"/>
          <w:szCs w:val="24"/>
        </w:rPr>
      </w:pPr>
    </w:p>
    <w:sectPr w:rsidR="00FA56A2" w:rsidRPr="00517148" w:rsidSect="00517148">
      <w:pgSz w:w="12240" w:h="15840"/>
      <w:pgMar w:top="568" w:right="616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2A3"/>
    <w:multiLevelType w:val="hybridMultilevel"/>
    <w:tmpl w:val="1E1A4D14"/>
    <w:lvl w:ilvl="0" w:tplc="7892E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A4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C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E7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0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4B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63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B04E73"/>
    <w:multiLevelType w:val="hybridMultilevel"/>
    <w:tmpl w:val="BA48F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E60"/>
    <w:multiLevelType w:val="hybridMultilevel"/>
    <w:tmpl w:val="53044DE6"/>
    <w:lvl w:ilvl="0" w:tplc="F1389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8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6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C1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C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BD6257"/>
    <w:multiLevelType w:val="hybridMultilevel"/>
    <w:tmpl w:val="A128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26F1A"/>
    <w:multiLevelType w:val="hybridMultilevel"/>
    <w:tmpl w:val="D142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872"/>
    <w:multiLevelType w:val="hybridMultilevel"/>
    <w:tmpl w:val="5EDC8910"/>
    <w:lvl w:ilvl="0" w:tplc="BA886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7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EF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C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0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8601EB"/>
    <w:multiLevelType w:val="singleLevel"/>
    <w:tmpl w:val="00BC97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1FD1005"/>
    <w:multiLevelType w:val="hybridMultilevel"/>
    <w:tmpl w:val="00A88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80051A"/>
    <w:multiLevelType w:val="hybridMultilevel"/>
    <w:tmpl w:val="C5643BA4"/>
    <w:lvl w:ilvl="0" w:tplc="8D28C9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7C4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0E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86F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E1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B4C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C6B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C4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3A0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68E2CE2"/>
    <w:multiLevelType w:val="hybridMultilevel"/>
    <w:tmpl w:val="410A9114"/>
    <w:lvl w:ilvl="0" w:tplc="48CE9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4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C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4F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E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9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7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56F3A"/>
    <w:multiLevelType w:val="hybridMultilevel"/>
    <w:tmpl w:val="B6CE7100"/>
    <w:lvl w:ilvl="0" w:tplc="AF0E3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4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C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4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A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81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6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6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1A1310"/>
    <w:multiLevelType w:val="hybridMultilevel"/>
    <w:tmpl w:val="FB0EEE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A7A11"/>
    <w:multiLevelType w:val="hybridMultilevel"/>
    <w:tmpl w:val="654222D4"/>
    <w:lvl w:ilvl="0" w:tplc="69509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40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01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C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41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21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EA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3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C2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E26CC"/>
    <w:multiLevelType w:val="hybridMultilevel"/>
    <w:tmpl w:val="42C00A5C"/>
    <w:lvl w:ilvl="0" w:tplc="DA3CC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87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E0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0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C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29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C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3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195064"/>
    <w:multiLevelType w:val="multilevel"/>
    <w:tmpl w:val="9D4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832A9"/>
    <w:multiLevelType w:val="hybridMultilevel"/>
    <w:tmpl w:val="6DBC2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B9"/>
    <w:rsid w:val="00136E0C"/>
    <w:rsid w:val="00142256"/>
    <w:rsid w:val="00244891"/>
    <w:rsid w:val="002A0243"/>
    <w:rsid w:val="002B2687"/>
    <w:rsid w:val="004A06B9"/>
    <w:rsid w:val="00501242"/>
    <w:rsid w:val="00517148"/>
    <w:rsid w:val="00621FBA"/>
    <w:rsid w:val="00C16082"/>
    <w:rsid w:val="00FA4377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06B9"/>
    <w:rPr>
      <w:color w:val="0000FF" w:themeColor="hyperlink"/>
      <w:u w:val="single"/>
    </w:rPr>
  </w:style>
  <w:style w:type="paragraph" w:styleId="a5">
    <w:name w:val="No Spacing"/>
    <w:uiPriority w:val="1"/>
    <w:qFormat/>
    <w:rsid w:val="001422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ubtle Emphasis"/>
    <w:basedOn w:val="a0"/>
    <w:uiPriority w:val="19"/>
    <w:qFormat/>
    <w:rsid w:val="00142256"/>
    <w:rPr>
      <w:i/>
      <w:iCs/>
      <w:color w:val="808080" w:themeColor="text1" w:themeTint="7F"/>
    </w:rPr>
  </w:style>
  <w:style w:type="character" w:styleId="a7">
    <w:name w:val="FollowedHyperlink"/>
    <w:basedOn w:val="a0"/>
    <w:uiPriority w:val="99"/>
    <w:semiHidden/>
    <w:unhideWhenUsed/>
    <w:rsid w:val="00244891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24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06B9"/>
    <w:rPr>
      <w:color w:val="0000FF" w:themeColor="hyperlink"/>
      <w:u w:val="single"/>
    </w:rPr>
  </w:style>
  <w:style w:type="paragraph" w:styleId="a5">
    <w:name w:val="No Spacing"/>
    <w:uiPriority w:val="1"/>
    <w:qFormat/>
    <w:rsid w:val="0014225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ubtle Emphasis"/>
    <w:basedOn w:val="a0"/>
    <w:uiPriority w:val="19"/>
    <w:qFormat/>
    <w:rsid w:val="00142256"/>
    <w:rPr>
      <w:i/>
      <w:iCs/>
      <w:color w:val="808080" w:themeColor="text1" w:themeTint="7F"/>
    </w:rPr>
  </w:style>
  <w:style w:type="character" w:styleId="a7">
    <w:name w:val="FollowedHyperlink"/>
    <w:basedOn w:val="a0"/>
    <w:uiPriority w:val="99"/>
    <w:semiHidden/>
    <w:unhideWhenUsed/>
    <w:rsid w:val="00244891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24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tsr.nso.ru/page/1383?ysclid=m5w3y9sv39205866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o.ru/page/15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S_2_Bagan_Irbis_3</dc:creator>
  <cp:keywords/>
  <dc:description/>
  <cp:lastModifiedBy>S_2_Bagan_Irbis_3</cp:lastModifiedBy>
  <cp:revision>4</cp:revision>
  <dcterms:created xsi:type="dcterms:W3CDTF">2024-11-13T06:42:00Z</dcterms:created>
  <dcterms:modified xsi:type="dcterms:W3CDTF">2025-01-14T06:47:00Z</dcterms:modified>
</cp:coreProperties>
</file>